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3500AF">
        <w:rPr>
          <w:b/>
          <w:sz w:val="20"/>
          <w:szCs w:val="20"/>
          <w:lang w:val="kk-KZ"/>
        </w:rPr>
        <w:t xml:space="preserve"> 7М</w:t>
      </w:r>
      <w:r w:rsidR="00C119D6" w:rsidRPr="00C119D6">
        <w:rPr>
          <w:b/>
          <w:sz w:val="20"/>
          <w:szCs w:val="20"/>
        </w:rPr>
        <w:t xml:space="preserve"> </w:t>
      </w:r>
      <w:r w:rsidR="000F29B3">
        <w:rPr>
          <w:b/>
          <w:sz w:val="20"/>
          <w:szCs w:val="20"/>
          <w:lang w:val="kk-KZ"/>
        </w:rPr>
        <w:t>02219- Археология</w:t>
      </w:r>
      <w:r w:rsidR="00C119D6" w:rsidRPr="00C119D6">
        <w:rPr>
          <w:b/>
          <w:sz w:val="20"/>
          <w:szCs w:val="20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3500AF" w:rsidRDefault="003500AF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77466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D422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Теоретические и методологические проблемы археологии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513F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D422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21DEA" w:rsidRDefault="00F21DE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Бесетаев Бауыржан Берканович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21DEA" w:rsidRDefault="00F21DEA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87027913631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A79B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="00513FE2" w:rsidRPr="00513FE2">
              <w:rPr>
                <w:color w:val="000000" w:themeColor="text1"/>
                <w:sz w:val="20"/>
                <w:szCs w:val="20"/>
                <w:lang w:val="kk-KZ"/>
              </w:rPr>
              <w:t>Формирование общего представления о профессиональной специфике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FA79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FA79B5" w:rsidRPr="00FA79B5">
              <w:rPr>
                <w:sz w:val="20"/>
                <w:szCs w:val="20"/>
                <w:lang w:val="kk-KZ"/>
              </w:rPr>
              <w:t>Показать место теоретической археологии в системе других наук с периодами изучения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У</w:t>
            </w:r>
            <w:r w:rsidR="00FA79B5" w:rsidRPr="00FA79B5">
              <w:rPr>
                <w:sz w:val="20"/>
                <w:szCs w:val="20"/>
              </w:rPr>
              <w:t>меет</w:t>
            </w:r>
            <w:r w:rsidR="00FA79B5" w:rsidRPr="00FA79B5">
              <w:rPr>
                <w:sz w:val="20"/>
                <w:szCs w:val="20"/>
                <w:lang w:val="kk-KZ"/>
              </w:rPr>
              <w:t>ь</w:t>
            </w:r>
            <w:r w:rsidR="00FA79B5" w:rsidRPr="00FA79B5">
              <w:rPr>
                <w:sz w:val="20"/>
                <w:szCs w:val="20"/>
              </w:rPr>
              <w:t xml:space="preserve"> проводить экспертную и аналитическую работу в гуманитарных, социальных и естественных науках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13FE2" w:rsidRPr="00513FE2">
              <w:rPr>
                <w:sz w:val="20"/>
                <w:szCs w:val="20"/>
              </w:rPr>
              <w:t>Формирование в сознании учения о понятиях, гипотезах, теориях, позициях, познавательных возможностях методов, используемых археологами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>ориентироваться в выборе методов естественных наук в археологическом исследовании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 литературой (исследовани</w:t>
            </w:r>
            <w:r w:rsidR="00DB37F1" w:rsidRPr="00DB37F1">
              <w:rPr>
                <w:sz w:val="20"/>
                <w:szCs w:val="20"/>
              </w:rPr>
              <w:t>ями) и 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2C1CF6" w:rsidRPr="002C1CF6">
              <w:rPr>
                <w:sz w:val="20"/>
                <w:szCs w:val="20"/>
              </w:rPr>
              <w:t>владеть основными методами и методиками археологических исследований для применения их на практике при анализе феноменов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</w:rPr>
              <w:t>Анализ научной литературы и статей по теории и методологии археологии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FA79B5">
              <w:rPr>
                <w:bCs/>
                <w:sz w:val="20"/>
                <w:szCs w:val="20"/>
                <w:lang w:val="kk-KZ"/>
              </w:rPr>
              <w:t xml:space="preserve">Правильное </w:t>
            </w:r>
            <w:r w:rsidR="00FA79B5" w:rsidRPr="00FA79B5">
              <w:rPr>
                <w:bCs/>
                <w:sz w:val="20"/>
                <w:szCs w:val="20"/>
                <w:lang w:val="kk-KZ"/>
              </w:rPr>
              <w:t>применение направлений изучения теоретической археологии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513FE2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Закреплять письменные и устные практические навыки, закрепленные в академическом сообществе; знакомить магистрантов с основными принципами научной трудовой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9666B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Уметь применять конкретную методологию в ходе исследования и владеть научной направленностью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Определение места методологии в системе теоретических наук археологии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Правильное применение направлений изучения теоретической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D70D21" w:rsidP="002159D8">
            <w:pPr>
              <w:rPr>
                <w:sz w:val="20"/>
                <w:szCs w:val="20"/>
                <w:lang w:val="kk-KZ"/>
              </w:rPr>
            </w:pPr>
            <w:r w:rsidRPr="00D70D21">
              <w:rPr>
                <w:sz w:val="20"/>
                <w:szCs w:val="20"/>
                <w:lang w:val="kk-KZ"/>
              </w:rPr>
              <w:t>История археологии, введение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BC523A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D70D21" w:rsidRDefault="00D70D21" w:rsidP="00BC523A">
            <w:pPr>
              <w:tabs>
                <w:tab w:val="left" w:pos="284"/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4545F7" w:rsidRPr="00B25A30">
              <w:rPr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>Жан-Клод</w:t>
            </w:r>
            <w:r w:rsidR="004545F7" w:rsidRPr="00B25A30">
              <w:rPr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="004545F7" w:rsidRPr="004545F7">
              <w:rPr>
                <w:rStyle w:val="aff1"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Гарден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4545F7" w:rsidRPr="004545F7">
              <w:rPr>
                <w:rStyle w:val="aff1"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Теоретическая археология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>. 1983.</w:t>
            </w:r>
          </w:p>
          <w:p w:rsidR="00525A08" w:rsidRPr="00525A08" w:rsidRDefault="00525A08" w:rsidP="00525A08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7. </w:t>
            </w:r>
            <w:r w:rsidRPr="00525A08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Клейн Л.С. </w:t>
            </w:r>
            <w:r w:rsidRPr="00525A08">
              <w:rPr>
                <w:sz w:val="20"/>
                <w:szCs w:val="20"/>
              </w:rPr>
              <w:t>Клейн Л. С. Введение в теоретическую археологию. Книга I. Метаархеология. СПб.</w:t>
            </w:r>
            <w:r w:rsidRPr="00525A08">
              <w:rPr>
                <w:sz w:val="20"/>
                <w:szCs w:val="20"/>
                <w:lang w:val="kk-KZ"/>
              </w:rPr>
              <w:t xml:space="preserve"> - 2004</w:t>
            </w:r>
          </w:p>
          <w:p w:rsidR="00525A08" w:rsidRPr="00525A08" w:rsidRDefault="00525A08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A02A85" w:rsidRPr="005045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50450D"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 w:rsidR="0050450D">
              <w:rPr>
                <w:sz w:val="20"/>
                <w:szCs w:val="20"/>
              </w:rPr>
              <w:t>/</w:t>
            </w:r>
            <w:r w:rsidR="0050450D">
              <w:rPr>
                <w:sz w:val="20"/>
                <w:szCs w:val="20"/>
                <w:lang w:val="kk-KZ"/>
              </w:rPr>
              <w:t>.</w:t>
            </w:r>
            <w:r w:rsidR="0050450D">
              <w:rPr>
                <w:sz w:val="20"/>
                <w:szCs w:val="20"/>
              </w:rPr>
              <w:t xml:space="preserve"> - М.: </w:t>
            </w:r>
            <w:r w:rsidR="0050450D" w:rsidRPr="0050450D">
              <w:rPr>
                <w:sz w:val="20"/>
                <w:szCs w:val="20"/>
              </w:rPr>
              <w:t>2015.</w:t>
            </w:r>
          </w:p>
          <w:p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D132F">
              <w:t xml:space="preserve"> </w:t>
            </w:r>
            <w:r w:rsidR="007D132F" w:rsidRPr="00D70D21">
              <w:rPr>
                <w:sz w:val="20"/>
                <w:szCs w:val="20"/>
              </w:rPr>
              <w:t>Черных Е.Н., Археология и естественнонаучные методы [Электронный ресурс] / . - М', 2005</w:t>
            </w:r>
          </w:p>
          <w:p w:rsidR="00033152" w:rsidRDefault="004545F7" w:rsidP="00033152">
            <w:pPr>
              <w:shd w:val="clear" w:color="auto" w:fill="FFFFFF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3.Клейн Л.С.</w:t>
            </w:r>
            <w:r w:rsidR="00033152">
              <w:rPr>
                <w:rFonts w:ascii="Arial" w:hAnsi="Arial" w:cs="Arial"/>
                <w:b/>
                <w:bCs/>
                <w:i/>
                <w:iCs/>
                <w:color w:val="5F6368"/>
              </w:rPr>
              <w:t xml:space="preserve"> </w:t>
            </w:r>
            <w:r w:rsidR="00033152"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</w:rPr>
              <w:t>История археологической мысли</w:t>
            </w:r>
            <w:r w:rsidR="00033152" w:rsidRPr="00033152">
              <w:rPr>
                <w:color w:val="000000" w:themeColor="text1"/>
                <w:sz w:val="20"/>
                <w:szCs w:val="20"/>
              </w:rPr>
              <w:t>. В 2 томах. СПб., 2011.</w:t>
            </w:r>
          </w:p>
          <w:p w:rsidR="00033152" w:rsidRDefault="00033152" w:rsidP="00033152">
            <w:pPr>
              <w:shd w:val="clear" w:color="auto" w:fill="FFFFFF"/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Клейн Л.С</w:t>
            </w:r>
            <w:r w:rsidRPr="00033152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Археологические источники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. Учебное пособие.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.,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1978</w:t>
            </w:r>
          </w:p>
          <w:p w:rsidR="00033152" w:rsidRPr="00525A08" w:rsidRDefault="00033152" w:rsidP="00033152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 w:rsidRPr="00525A08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5. Клейн Л.С. </w:t>
            </w:r>
            <w:r w:rsidR="00525A08" w:rsidRPr="00525A08">
              <w:rPr>
                <w:sz w:val="20"/>
                <w:szCs w:val="20"/>
              </w:rPr>
              <w:t>Клейн Л. С. Введение в теоретическую археологию. Книга I. Метаархеология. СПб.</w:t>
            </w:r>
            <w:r w:rsidR="00525A08" w:rsidRPr="00525A08">
              <w:rPr>
                <w:sz w:val="20"/>
                <w:szCs w:val="20"/>
                <w:lang w:val="kk-KZ"/>
              </w:rPr>
              <w:t xml:space="preserve"> - 2004</w:t>
            </w: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</w:t>
            </w:r>
            <w:r w:rsidRPr="00B44E6D">
              <w:rPr>
                <w:sz w:val="20"/>
                <w:szCs w:val="20"/>
              </w:rPr>
              <w:lastRenderedPageBreak/>
              <w:t>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0E78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0E784D">
              <w:rPr>
                <w:b/>
                <w:bCs/>
                <w:sz w:val="19"/>
                <w:szCs w:val="19"/>
                <w:lang w:val="kk-KZ" w:eastAsia="ru-RU"/>
              </w:rPr>
              <w:t>Археологическая  теория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443FD" w:rsidRPr="00C443FD">
              <w:rPr>
                <w:sz w:val="20"/>
                <w:szCs w:val="20"/>
              </w:rPr>
              <w:t>Объекты теоретического и методологического изучения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C07FC" w:rsidRDefault="008642A4" w:rsidP="00A6564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A6564D" w:rsidRPr="00A6564D">
              <w:rPr>
                <w:sz w:val="20"/>
                <w:szCs w:val="20"/>
              </w:rPr>
              <w:t>История и историография дисциплины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C443FD" w:rsidRPr="00C443FD">
              <w:rPr>
                <w:sz w:val="20"/>
                <w:szCs w:val="20"/>
              </w:rPr>
              <w:t>Археологическая теория и теоретическая археология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A656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A6564D" w:rsidRPr="00A6564D">
              <w:rPr>
                <w:sz w:val="20"/>
                <w:szCs w:val="20"/>
              </w:rPr>
              <w:t>Проблемы периодизации в археологии: история, прошлое и настоящее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Проблема Леваллуа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6564D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 xml:space="preserve">Археологические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источники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>: познание и понимани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821BB1" w:rsidRDefault="008642A4" w:rsidP="009013A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9013AB" w:rsidRPr="009013AB">
              <w:rPr>
                <w:sz w:val="20"/>
                <w:szCs w:val="20"/>
              </w:rPr>
              <w:t>Влияние марксистской теории на развитие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Кочевая цивилизация. Скифо-сибирский звериный стиль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>Археологическая система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Приемы научных рассуждений в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543508" w:rsidRPr="00543508">
              <w:rPr>
                <w:sz w:val="20"/>
                <w:szCs w:val="20"/>
              </w:rPr>
              <w:t>Метод датирования по годичным кольцам или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</w:t>
            </w:r>
            <w:r w:rsidR="008642A4" w:rsidRPr="00543508">
              <w:rPr>
                <w:color w:val="FF0000"/>
                <w:sz w:val="20"/>
                <w:szCs w:val="20"/>
              </w:rPr>
              <w:t xml:space="preserve"> </w:t>
            </w:r>
            <w:r w:rsidR="00543508" w:rsidRPr="00543508">
              <w:rPr>
                <w:sz w:val="20"/>
                <w:szCs w:val="20"/>
              </w:rPr>
              <w:t>дендрохронологический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EB4E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>. Методология археологической науки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C44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C443FD" w:rsidRPr="00C443FD">
              <w:rPr>
                <w:sz w:val="20"/>
                <w:szCs w:val="20"/>
              </w:rPr>
              <w:t>Методология современной отечественной археологии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6564D" w:rsidRPr="00A6564D">
              <w:rPr>
                <w:bCs/>
                <w:sz w:val="20"/>
                <w:szCs w:val="20"/>
                <w:lang w:eastAsia="ru-RU"/>
              </w:rPr>
              <w:t>Роль гуманитарных наук в археологии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4556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455671" w:rsidRPr="00455671">
              <w:rPr>
                <w:sz w:val="20"/>
                <w:szCs w:val="20"/>
              </w:rPr>
              <w:t>Методы теоретической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A6564D" w:rsidRPr="00A6564D">
              <w:rPr>
                <w:sz w:val="20"/>
                <w:szCs w:val="20"/>
                <w:lang w:eastAsia="ru-RU"/>
              </w:rPr>
              <w:t>Археология и естественные науки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697944" w:rsidRDefault="00080FF0" w:rsidP="009013A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013AB" w:rsidRPr="009013AB">
              <w:rPr>
                <w:sz w:val="20"/>
                <w:szCs w:val="20"/>
              </w:rPr>
              <w:t>Реставрации в археологии и их связь с научными теориями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Термин факт и его значение в археологии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Археология и перекресток цивилизаций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Применение методов естественных наук в изучении древних памятников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Критический анализ археологии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9013AB" w:rsidRDefault="00B43A2C" w:rsidP="009013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9013AB" w:rsidRPr="009013AB">
              <w:rPr>
                <w:sz w:val="20"/>
                <w:szCs w:val="20"/>
                <w:lang w:val="kk-KZ"/>
              </w:rPr>
              <w:t>Археологическая типология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Гис-технологии в исследовании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Антропологический метод и другие методы изучения останков древнего человека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Формирование термина археологической культуры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Вопросы метаархеологии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Новая 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 w:rsidRPr="00A461CF">
              <w:rPr>
                <w:color w:val="000000" w:themeColor="text1"/>
                <w:sz w:val="20"/>
                <w:szCs w:val="20"/>
                <w:lang w:val="kk-KZ"/>
              </w:rPr>
              <w:t>Понятие "Новая археология"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Классификация и системный анализ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2F5B" w:rsidRDefault="00821BB1" w:rsidP="00AD2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D2F5B">
              <w:rPr>
                <w:bCs/>
                <w:sz w:val="20"/>
                <w:szCs w:val="20"/>
                <w:lang w:val="kk-KZ" w:eastAsia="ru-RU"/>
              </w:rPr>
              <w:t>Этноархеология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7572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72F0" w:rsidRPr="007572F0">
              <w:rPr>
                <w:sz w:val="20"/>
                <w:szCs w:val="20"/>
              </w:rPr>
              <w:t>Пути археологических публикаций и научных открытий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A461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 w:rsidRPr="00A461CF">
              <w:rPr>
                <w:color w:val="000000" w:themeColor="text1"/>
                <w:sz w:val="20"/>
                <w:szCs w:val="20"/>
                <w:lang w:val="kk-KZ"/>
              </w:rPr>
              <w:t>Археология и этнография: сравнительный анализ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7572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72F0" w:rsidRPr="007572F0">
              <w:rPr>
                <w:sz w:val="20"/>
                <w:szCs w:val="20"/>
              </w:rPr>
              <w:t>Систематизация археологических материалов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A461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>
              <w:rPr>
                <w:bCs/>
                <w:sz w:val="20"/>
                <w:szCs w:val="20"/>
                <w:lang w:val="kk-KZ" w:eastAsia="ru-RU"/>
              </w:rPr>
              <w:t>Принципы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7B664C" w:rsidRDefault="00941A7A" w:rsidP="009013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7B664C" w:rsidRPr="007B664C">
              <w:rPr>
                <w:sz w:val="20"/>
                <w:szCs w:val="20"/>
                <w:lang w:val="kk-KZ"/>
              </w:rPr>
              <w:t>Культурогенез и 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40" w:rsidRDefault="009C6840" w:rsidP="004C6A23">
      <w:r>
        <w:separator/>
      </w:r>
    </w:p>
  </w:endnote>
  <w:endnote w:type="continuationSeparator" w:id="1">
    <w:p w:rsidR="009C6840" w:rsidRDefault="009C6840" w:rsidP="004C6A23">
      <w:r>
        <w:continuationSeparator/>
      </w:r>
    </w:p>
  </w:endnote>
  <w:endnote w:type="continuationNotice" w:id="2">
    <w:p w:rsidR="009C6840" w:rsidRDefault="009C68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40" w:rsidRDefault="009C6840" w:rsidP="004C6A23">
      <w:r>
        <w:separator/>
      </w:r>
    </w:p>
  </w:footnote>
  <w:footnote w:type="continuationSeparator" w:id="1">
    <w:p w:rsidR="009C6840" w:rsidRDefault="009C6840" w:rsidP="004C6A23">
      <w:r>
        <w:continuationSeparator/>
      </w:r>
    </w:p>
  </w:footnote>
  <w:footnote w:type="continuationNotice" w:id="2">
    <w:p w:rsidR="009C6840" w:rsidRDefault="009C68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9B3"/>
    <w:rsid w:val="000F2D2E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9EF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0AF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5F7"/>
    <w:rsid w:val="00455671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8340B"/>
    <w:rsid w:val="00792E68"/>
    <w:rsid w:val="00796885"/>
    <w:rsid w:val="007A0E6C"/>
    <w:rsid w:val="007A26C4"/>
    <w:rsid w:val="007A68F5"/>
    <w:rsid w:val="007B664C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C6840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DEA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131</cp:revision>
  <cp:lastPrinted>2023-10-30T07:13:00Z</cp:lastPrinted>
  <dcterms:created xsi:type="dcterms:W3CDTF">2023-09-18T11:56:00Z</dcterms:created>
  <dcterms:modified xsi:type="dcterms:W3CDTF">2023-11-09T05:03:00Z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